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C9" w:rsidRPr="00A519C9" w:rsidRDefault="00A519C9" w:rsidP="00A519C9">
      <w:pPr>
        <w:jc w:val="center"/>
        <w:rPr>
          <w:rFonts w:ascii="Times New Roman" w:eastAsiaTheme="minorHAnsi" w:hAnsi="Times New Roman"/>
          <w:b/>
          <w:sz w:val="28"/>
          <w:szCs w:val="28"/>
        </w:rPr>
      </w:pPr>
      <w:r w:rsidRPr="00A519C9">
        <w:rPr>
          <w:rFonts w:ascii="Times New Roman" w:eastAsiaTheme="minorHAnsi" w:hAnsi="Times New Roman"/>
          <w:b/>
          <w:sz w:val="28"/>
          <w:szCs w:val="28"/>
        </w:rPr>
        <w:t xml:space="preserve">Ответы на вопросы, </w:t>
      </w:r>
      <w:r w:rsidRPr="00A519C9">
        <w:rPr>
          <w:rFonts w:ascii="Times New Roman" w:hAnsi="Times New Roman"/>
          <w:b/>
          <w:bCs/>
          <w:sz w:val="28"/>
          <w:szCs w:val="28"/>
          <w:lang w:eastAsia="ru-RU"/>
        </w:rPr>
        <w:t>полученные во время проведения публичного обсуждения результатов правоприменительной практики</w:t>
      </w:r>
      <w:r w:rsidRPr="00A519C9">
        <w:rPr>
          <w:rFonts w:ascii="Times New Roman" w:hAnsi="Times New Roman"/>
          <w:b/>
          <w:bCs/>
          <w:sz w:val="28"/>
          <w:szCs w:val="28"/>
          <w:lang w:eastAsia="ru-RU"/>
        </w:rPr>
        <w:br/>
        <w:t xml:space="preserve">Территориального органа Росздравнадзора </w:t>
      </w:r>
      <w:r w:rsidRPr="00A519C9">
        <w:rPr>
          <w:rFonts w:ascii="Times New Roman" w:eastAsiaTheme="minorHAnsi" w:hAnsi="Times New Roman"/>
          <w:b/>
          <w:sz w:val="28"/>
          <w:szCs w:val="28"/>
        </w:rPr>
        <w:t>по Кемеровской области</w:t>
      </w:r>
    </w:p>
    <w:p w:rsidR="00A519C9" w:rsidRPr="00A519C9" w:rsidRDefault="00A519C9" w:rsidP="00A519C9">
      <w:pPr>
        <w:spacing w:before="100" w:beforeAutospacing="1" w:after="100" w:afterAutospacing="1" w:line="240" w:lineRule="auto"/>
        <w:jc w:val="center"/>
        <w:rPr>
          <w:rFonts w:ascii="Times New Roman" w:eastAsiaTheme="minorHAnsi" w:hAnsi="Times New Roman"/>
          <w:b/>
          <w:sz w:val="26"/>
          <w:szCs w:val="26"/>
        </w:rPr>
      </w:pPr>
      <w:r w:rsidRPr="00A519C9">
        <w:rPr>
          <w:rFonts w:ascii="Times New Roman" w:eastAsiaTheme="minorHAnsi" w:hAnsi="Times New Roman"/>
          <w:b/>
          <w:sz w:val="26"/>
          <w:szCs w:val="26"/>
        </w:rPr>
        <w:t>______</w:t>
      </w:r>
      <w:r w:rsidR="00895B9E">
        <w:rPr>
          <w:rFonts w:ascii="Times New Roman" w:eastAsiaTheme="minorHAnsi" w:hAnsi="Times New Roman"/>
          <w:b/>
          <w:sz w:val="26"/>
          <w:szCs w:val="26"/>
        </w:rPr>
        <w:t>15.02.2018</w:t>
      </w:r>
      <w:bookmarkStart w:id="0" w:name="_GoBack"/>
      <w:bookmarkEnd w:id="0"/>
      <w:r w:rsidRPr="00A519C9">
        <w:rPr>
          <w:rFonts w:ascii="Times New Roman" w:eastAsiaTheme="minorHAnsi" w:hAnsi="Times New Roman"/>
          <w:b/>
          <w:sz w:val="26"/>
          <w:szCs w:val="26"/>
        </w:rPr>
        <w:t>________</w:t>
      </w:r>
    </w:p>
    <w:p w:rsidR="00894101" w:rsidRPr="00A4506F" w:rsidRDefault="00894101" w:rsidP="00A4506F">
      <w:pPr>
        <w:spacing w:before="100" w:beforeAutospacing="1" w:after="100" w:afterAutospacing="1" w:line="276" w:lineRule="auto"/>
        <w:jc w:val="both"/>
        <w:rPr>
          <w:rFonts w:ascii="Times New Roman" w:hAnsi="Times New Roman"/>
          <w:b/>
          <w:i/>
          <w:sz w:val="28"/>
          <w:szCs w:val="28"/>
          <w:lang w:eastAsia="ru-RU"/>
        </w:rPr>
      </w:pPr>
      <w:r w:rsidRPr="00A4506F">
        <w:rPr>
          <w:rFonts w:ascii="Times New Roman" w:hAnsi="Times New Roman"/>
          <w:b/>
          <w:i/>
          <w:sz w:val="28"/>
          <w:szCs w:val="28"/>
          <w:lang w:eastAsia="ru-RU"/>
        </w:rPr>
        <w:t xml:space="preserve">1. </w:t>
      </w:r>
      <w:r w:rsidR="00A4506F" w:rsidRPr="00A4506F">
        <w:rPr>
          <w:rFonts w:ascii="Times New Roman" w:hAnsi="Times New Roman"/>
          <w:b/>
          <w:i/>
          <w:sz w:val="28"/>
          <w:szCs w:val="28"/>
          <w:lang w:eastAsia="ru-RU"/>
        </w:rPr>
        <w:t>К</w:t>
      </w:r>
      <w:r w:rsidRPr="00A4506F">
        <w:rPr>
          <w:rFonts w:ascii="Times New Roman" w:hAnsi="Times New Roman"/>
          <w:b/>
          <w:i/>
          <w:sz w:val="28"/>
          <w:szCs w:val="28"/>
          <w:lang w:eastAsia="ru-RU"/>
        </w:rPr>
        <w:t>акие печати и штампы нужно ставить на бланке рецепта в соответствии с новым приказом Министерства здравоохранения РФ от 11.07.2017 №</w:t>
      </w:r>
      <w:r w:rsidR="00A4506F" w:rsidRPr="00A4506F">
        <w:rPr>
          <w:rFonts w:ascii="Times New Roman" w:hAnsi="Times New Roman"/>
          <w:b/>
          <w:i/>
          <w:sz w:val="28"/>
          <w:szCs w:val="28"/>
          <w:lang w:eastAsia="ru-RU"/>
        </w:rPr>
        <w:t xml:space="preserve"> </w:t>
      </w:r>
      <w:r w:rsidRPr="00A4506F">
        <w:rPr>
          <w:rFonts w:ascii="Times New Roman" w:hAnsi="Times New Roman"/>
          <w:b/>
          <w:i/>
          <w:sz w:val="28"/>
          <w:szCs w:val="28"/>
          <w:lang w:eastAsia="ru-RU"/>
        </w:rPr>
        <w:t>403н частным медицинским учреждениям? Нужен ли прямоугольный штамп?</w:t>
      </w:r>
    </w:p>
    <w:p w:rsidR="00894101" w:rsidRPr="00A4506F" w:rsidRDefault="00894101" w:rsidP="00A4506F">
      <w:pPr>
        <w:spacing w:before="100" w:beforeAutospacing="1" w:after="100" w:afterAutospacing="1" w:line="276" w:lineRule="auto"/>
        <w:ind w:firstLine="709"/>
        <w:jc w:val="both"/>
        <w:rPr>
          <w:rFonts w:ascii="Times New Roman" w:hAnsi="Times New Roman"/>
          <w:sz w:val="28"/>
          <w:szCs w:val="28"/>
          <w:lang w:eastAsia="ru-RU"/>
        </w:rPr>
      </w:pPr>
      <w:r w:rsidRPr="00A4506F">
        <w:rPr>
          <w:rFonts w:ascii="Times New Roman" w:hAnsi="Times New Roman"/>
          <w:b/>
          <w:bCs/>
          <w:sz w:val="28"/>
          <w:szCs w:val="28"/>
          <w:lang w:eastAsia="ru-RU"/>
        </w:rPr>
        <w:t>Ответ</w:t>
      </w:r>
      <w:r w:rsidRPr="00A4506F">
        <w:rPr>
          <w:rFonts w:ascii="Times New Roman" w:hAnsi="Times New Roman"/>
          <w:sz w:val="28"/>
          <w:szCs w:val="28"/>
          <w:lang w:eastAsia="ru-RU"/>
        </w:rPr>
        <w:t>: Порядок оформления рецептурных бланков регламентирует приказ №1175н.</w:t>
      </w:r>
      <w:r w:rsidR="00A4506F">
        <w:rPr>
          <w:rFonts w:ascii="Times New Roman" w:hAnsi="Times New Roman"/>
          <w:sz w:val="28"/>
          <w:szCs w:val="28"/>
          <w:lang w:eastAsia="ru-RU"/>
        </w:rPr>
        <w:t xml:space="preserve"> </w:t>
      </w:r>
      <w:r w:rsidRPr="00A4506F">
        <w:rPr>
          <w:rFonts w:ascii="Times New Roman" w:hAnsi="Times New Roman"/>
          <w:sz w:val="28"/>
          <w:szCs w:val="28"/>
          <w:lang w:eastAsia="ru-RU"/>
        </w:rPr>
        <w:t>В соответствии с вышеназванным приказом,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894101" w:rsidRPr="00A4506F" w:rsidRDefault="00894101" w:rsidP="00894101">
      <w:pPr>
        <w:spacing w:before="100" w:beforeAutospacing="1" w:after="100" w:afterAutospacing="1" w:line="240" w:lineRule="auto"/>
        <w:jc w:val="both"/>
        <w:rPr>
          <w:rFonts w:ascii="Times New Roman" w:hAnsi="Times New Roman"/>
          <w:b/>
          <w:i/>
          <w:sz w:val="28"/>
          <w:szCs w:val="28"/>
          <w:lang w:eastAsia="ru-RU"/>
        </w:rPr>
      </w:pPr>
      <w:r w:rsidRPr="00A4506F">
        <w:rPr>
          <w:rFonts w:ascii="Times New Roman" w:hAnsi="Times New Roman"/>
          <w:b/>
          <w:i/>
          <w:sz w:val="28"/>
          <w:szCs w:val="28"/>
          <w:lang w:eastAsia="ru-RU"/>
        </w:rPr>
        <w:t xml:space="preserve">2.Какие требования предъявляются для получения лицензии на фармацевтическую деятельность </w:t>
      </w:r>
      <w:proofErr w:type="spellStart"/>
      <w:r w:rsidRPr="00A4506F">
        <w:rPr>
          <w:rFonts w:ascii="Times New Roman" w:hAnsi="Times New Roman"/>
          <w:b/>
          <w:i/>
          <w:sz w:val="28"/>
          <w:szCs w:val="28"/>
          <w:lang w:eastAsia="ru-RU"/>
        </w:rPr>
        <w:t>фельдешрско</w:t>
      </w:r>
      <w:proofErr w:type="spellEnd"/>
      <w:r w:rsidRPr="00A4506F">
        <w:rPr>
          <w:rFonts w:ascii="Times New Roman" w:hAnsi="Times New Roman"/>
          <w:b/>
          <w:i/>
          <w:sz w:val="28"/>
          <w:szCs w:val="28"/>
          <w:lang w:eastAsia="ru-RU"/>
        </w:rPr>
        <w:t>-акушерским пунктам?</w:t>
      </w:r>
    </w:p>
    <w:p w:rsidR="00894101" w:rsidRPr="00A4506F" w:rsidRDefault="00894101" w:rsidP="00A4506F">
      <w:pPr>
        <w:spacing w:before="100" w:beforeAutospacing="1" w:after="100" w:afterAutospacing="1" w:line="240" w:lineRule="auto"/>
        <w:ind w:firstLine="709"/>
        <w:jc w:val="both"/>
        <w:rPr>
          <w:rFonts w:ascii="Times New Roman" w:hAnsi="Times New Roman"/>
          <w:sz w:val="28"/>
          <w:szCs w:val="28"/>
          <w:lang w:eastAsia="ru-RU"/>
        </w:rPr>
      </w:pPr>
      <w:r w:rsidRPr="00A4506F">
        <w:rPr>
          <w:rFonts w:ascii="Times New Roman" w:hAnsi="Times New Roman"/>
          <w:b/>
          <w:bCs/>
          <w:sz w:val="28"/>
          <w:szCs w:val="28"/>
          <w:lang w:eastAsia="ru-RU"/>
        </w:rPr>
        <w:t>Ответ</w:t>
      </w:r>
      <w:r w:rsidRPr="00A4506F">
        <w:rPr>
          <w:rFonts w:ascii="Times New Roman" w:hAnsi="Times New Roman"/>
          <w:sz w:val="28"/>
          <w:szCs w:val="28"/>
          <w:lang w:eastAsia="ru-RU"/>
        </w:rPr>
        <w:t>: При лицензировании фармацевтической деятельности организация должна иметь оборудование, необходимое для осуществления фармацевтической деятельности, в соответствии с приказом Министерства здравоохранения РФ от 31 августа 2016 года №646н «Об утверждении правил надлежащей практики хранения и перевозки лекарственных</w:t>
      </w:r>
      <w:r w:rsidR="00A4506F">
        <w:rPr>
          <w:rFonts w:ascii="Times New Roman" w:hAnsi="Times New Roman"/>
          <w:sz w:val="28"/>
          <w:szCs w:val="28"/>
          <w:lang w:eastAsia="ru-RU"/>
        </w:rPr>
        <w:t xml:space="preserve"> </w:t>
      </w:r>
      <w:r w:rsidRPr="00A4506F">
        <w:rPr>
          <w:rFonts w:ascii="Times New Roman" w:hAnsi="Times New Roman"/>
          <w:sz w:val="28"/>
          <w:szCs w:val="28"/>
          <w:lang w:eastAsia="ru-RU"/>
        </w:rPr>
        <w:t>препаратов для медицинского применения».</w:t>
      </w:r>
    </w:p>
    <w:p w:rsidR="00894101" w:rsidRPr="00A519C9" w:rsidRDefault="00894101" w:rsidP="00894101">
      <w:pPr>
        <w:spacing w:before="100" w:beforeAutospacing="1" w:after="100" w:afterAutospacing="1" w:line="240" w:lineRule="auto"/>
        <w:jc w:val="both"/>
        <w:rPr>
          <w:rFonts w:ascii="Times New Roman" w:hAnsi="Times New Roman"/>
          <w:b/>
          <w:i/>
          <w:sz w:val="28"/>
          <w:szCs w:val="28"/>
          <w:lang w:eastAsia="ru-RU"/>
        </w:rPr>
      </w:pPr>
      <w:r w:rsidRPr="00A519C9">
        <w:rPr>
          <w:rFonts w:ascii="Times New Roman" w:hAnsi="Times New Roman"/>
          <w:b/>
          <w:i/>
          <w:sz w:val="28"/>
          <w:szCs w:val="28"/>
          <w:lang w:eastAsia="ru-RU"/>
        </w:rPr>
        <w:t>3. Предъявлен рецепт на 3 месяца, отпуск лекарственного препарата 1 раз в месяц. Когда аптека должна оставить рецепт у себя, ведь пациент может больше не прийти в нашу аптеку, а пойти в другую?</w:t>
      </w:r>
    </w:p>
    <w:p w:rsidR="00894101" w:rsidRPr="00A519C9" w:rsidRDefault="00894101" w:rsidP="00A519C9">
      <w:pPr>
        <w:spacing w:before="100" w:beforeAutospacing="1" w:after="100" w:afterAutospacing="1" w:line="240" w:lineRule="auto"/>
        <w:ind w:firstLine="709"/>
        <w:jc w:val="both"/>
        <w:rPr>
          <w:rFonts w:ascii="Times New Roman" w:hAnsi="Times New Roman"/>
          <w:sz w:val="28"/>
          <w:szCs w:val="28"/>
          <w:lang w:eastAsia="ru-RU"/>
        </w:rPr>
      </w:pPr>
      <w:r w:rsidRPr="00A519C9">
        <w:rPr>
          <w:rFonts w:ascii="Times New Roman" w:hAnsi="Times New Roman"/>
          <w:b/>
          <w:bCs/>
          <w:sz w:val="28"/>
          <w:szCs w:val="28"/>
          <w:lang w:eastAsia="ru-RU"/>
        </w:rPr>
        <w:t>Ответ</w:t>
      </w:r>
      <w:r w:rsidRPr="00A519C9">
        <w:rPr>
          <w:rFonts w:ascii="Times New Roman" w:hAnsi="Times New Roman"/>
          <w:sz w:val="28"/>
          <w:szCs w:val="28"/>
          <w:lang w:eastAsia="ru-RU"/>
        </w:rPr>
        <w:t>: Рецепт необходимо оставить в аптеке после последнего отпуска лекарственного препарата. Можно после первого отпуска лекарственного препарата сделать копию рецепта или фото.</w:t>
      </w:r>
    </w:p>
    <w:p w:rsidR="00894101" w:rsidRPr="00A519C9" w:rsidRDefault="00A519C9" w:rsidP="00894101">
      <w:pPr>
        <w:spacing w:before="100" w:beforeAutospacing="1" w:after="100" w:afterAutospacing="1" w:line="240" w:lineRule="auto"/>
        <w:jc w:val="both"/>
        <w:rPr>
          <w:rFonts w:ascii="Times New Roman" w:hAnsi="Times New Roman"/>
          <w:b/>
          <w:i/>
          <w:sz w:val="28"/>
          <w:szCs w:val="28"/>
          <w:lang w:eastAsia="ru-RU"/>
        </w:rPr>
      </w:pPr>
      <w:r w:rsidRPr="00A519C9">
        <w:rPr>
          <w:rFonts w:ascii="Times New Roman" w:hAnsi="Times New Roman"/>
          <w:b/>
          <w:i/>
          <w:sz w:val="28"/>
          <w:szCs w:val="28"/>
          <w:lang w:eastAsia="ru-RU"/>
        </w:rPr>
        <w:t>4</w:t>
      </w:r>
      <w:r w:rsidR="00894101" w:rsidRPr="00A519C9">
        <w:rPr>
          <w:rFonts w:ascii="Times New Roman" w:hAnsi="Times New Roman"/>
          <w:b/>
          <w:i/>
          <w:sz w:val="28"/>
          <w:szCs w:val="28"/>
          <w:lang w:eastAsia="ru-RU"/>
        </w:rPr>
        <w:t xml:space="preserve">. </w:t>
      </w:r>
      <w:r w:rsidR="00894101" w:rsidRPr="00A519C9">
        <w:rPr>
          <w:rFonts w:ascii="Times New Roman" w:hAnsi="Times New Roman"/>
          <w:b/>
          <w:bCs/>
          <w:i/>
          <w:sz w:val="28"/>
          <w:szCs w:val="28"/>
          <w:lang w:eastAsia="ru-RU"/>
        </w:rPr>
        <w:t>Вопрос</w:t>
      </w:r>
      <w:r w:rsidR="00894101" w:rsidRPr="00A519C9">
        <w:rPr>
          <w:rFonts w:ascii="Times New Roman" w:hAnsi="Times New Roman"/>
          <w:b/>
          <w:i/>
          <w:sz w:val="28"/>
          <w:szCs w:val="28"/>
          <w:lang w:eastAsia="ru-RU"/>
        </w:rPr>
        <w:t xml:space="preserve">: Обязательно ли согласие родственников на госпитализацию больного </w:t>
      </w:r>
      <w:r w:rsidRPr="00A519C9">
        <w:rPr>
          <w:rFonts w:ascii="Times New Roman" w:hAnsi="Times New Roman"/>
          <w:b/>
          <w:i/>
          <w:sz w:val="28"/>
          <w:szCs w:val="28"/>
          <w:lang w:eastAsia="ru-RU"/>
        </w:rPr>
        <w:t xml:space="preserve">силами </w:t>
      </w:r>
      <w:r w:rsidR="00894101" w:rsidRPr="00A519C9">
        <w:rPr>
          <w:rFonts w:ascii="Times New Roman" w:hAnsi="Times New Roman"/>
          <w:b/>
          <w:i/>
          <w:sz w:val="28"/>
          <w:szCs w:val="28"/>
          <w:lang w:eastAsia="ru-RU"/>
        </w:rPr>
        <w:t>скорой помощи?</w:t>
      </w:r>
    </w:p>
    <w:p w:rsidR="00894101" w:rsidRPr="00A519C9" w:rsidRDefault="00894101" w:rsidP="00A519C9">
      <w:pPr>
        <w:spacing w:before="100" w:beforeAutospacing="1" w:after="100" w:afterAutospacing="1" w:line="240" w:lineRule="auto"/>
        <w:ind w:firstLine="709"/>
        <w:jc w:val="both"/>
        <w:rPr>
          <w:rFonts w:ascii="Times New Roman" w:hAnsi="Times New Roman"/>
          <w:sz w:val="28"/>
          <w:szCs w:val="28"/>
          <w:lang w:eastAsia="ru-RU"/>
        </w:rPr>
      </w:pPr>
      <w:r w:rsidRPr="00A519C9">
        <w:rPr>
          <w:rFonts w:ascii="Times New Roman" w:hAnsi="Times New Roman"/>
          <w:b/>
          <w:bCs/>
          <w:sz w:val="28"/>
          <w:szCs w:val="28"/>
          <w:lang w:eastAsia="ru-RU"/>
        </w:rPr>
        <w:t>Ответ</w:t>
      </w:r>
      <w:r w:rsidRPr="00A519C9">
        <w:rPr>
          <w:rFonts w:ascii="Times New Roman" w:hAnsi="Times New Roman"/>
          <w:sz w:val="28"/>
          <w:szCs w:val="28"/>
          <w:lang w:eastAsia="ru-RU"/>
        </w:rPr>
        <w:t>: В ч. 9 ст. 20 Федерального закона № 323-ФЗ "Об основах охраны здоровья граждан в Российской Федерации" указаны случаи, когда согласие не требуется, а именно:</w:t>
      </w:r>
    </w:p>
    <w:p w:rsidR="00894101" w:rsidRPr="00A519C9" w:rsidRDefault="00894101" w:rsidP="00894101">
      <w:pPr>
        <w:spacing w:before="100" w:beforeAutospacing="1" w:after="100" w:afterAutospacing="1" w:line="240" w:lineRule="auto"/>
        <w:jc w:val="both"/>
        <w:rPr>
          <w:rFonts w:ascii="Times New Roman" w:hAnsi="Times New Roman"/>
          <w:sz w:val="28"/>
          <w:szCs w:val="28"/>
          <w:lang w:eastAsia="ru-RU"/>
        </w:rPr>
      </w:pPr>
      <w:r w:rsidRPr="00A519C9">
        <w:rPr>
          <w:rFonts w:ascii="Times New Roman" w:hAnsi="Times New Roman"/>
          <w:sz w:val="28"/>
          <w:szCs w:val="28"/>
          <w:lang w:eastAsia="ru-RU"/>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94101" w:rsidRPr="00A519C9" w:rsidRDefault="00894101" w:rsidP="00894101">
      <w:pPr>
        <w:spacing w:before="100" w:beforeAutospacing="1" w:after="100" w:afterAutospacing="1" w:line="240" w:lineRule="auto"/>
        <w:jc w:val="both"/>
        <w:rPr>
          <w:rFonts w:ascii="Times New Roman" w:hAnsi="Times New Roman"/>
          <w:sz w:val="28"/>
          <w:szCs w:val="28"/>
          <w:lang w:eastAsia="ru-RU"/>
        </w:rPr>
      </w:pPr>
      <w:r w:rsidRPr="00A519C9">
        <w:rPr>
          <w:rFonts w:ascii="Times New Roman" w:hAnsi="Times New Roman"/>
          <w:sz w:val="28"/>
          <w:szCs w:val="28"/>
          <w:lang w:eastAsia="ru-RU"/>
        </w:rPr>
        <w:t>2) в отношении лиц, страдающих заболеваниями, представляющими опасность для окружающих;</w:t>
      </w:r>
    </w:p>
    <w:p w:rsidR="00894101" w:rsidRPr="00A519C9" w:rsidRDefault="00894101" w:rsidP="00894101">
      <w:pPr>
        <w:spacing w:before="100" w:beforeAutospacing="1" w:after="100" w:afterAutospacing="1" w:line="240" w:lineRule="auto"/>
        <w:jc w:val="both"/>
        <w:rPr>
          <w:rFonts w:ascii="Times New Roman" w:hAnsi="Times New Roman"/>
          <w:sz w:val="28"/>
          <w:szCs w:val="28"/>
          <w:lang w:eastAsia="ru-RU"/>
        </w:rPr>
      </w:pPr>
      <w:r w:rsidRPr="00A519C9">
        <w:rPr>
          <w:rFonts w:ascii="Times New Roman" w:hAnsi="Times New Roman"/>
          <w:sz w:val="28"/>
          <w:szCs w:val="28"/>
          <w:lang w:eastAsia="ru-RU"/>
        </w:rPr>
        <w:t>3) в отношении лиц, страдающих тяжелыми психическими расстройствами;</w:t>
      </w:r>
    </w:p>
    <w:p w:rsidR="00894101" w:rsidRPr="00A519C9" w:rsidRDefault="00894101" w:rsidP="00894101">
      <w:pPr>
        <w:spacing w:before="100" w:beforeAutospacing="1" w:after="100" w:afterAutospacing="1" w:line="240" w:lineRule="auto"/>
        <w:jc w:val="both"/>
        <w:rPr>
          <w:rFonts w:ascii="Times New Roman" w:hAnsi="Times New Roman"/>
          <w:sz w:val="28"/>
          <w:szCs w:val="28"/>
          <w:lang w:eastAsia="ru-RU"/>
        </w:rPr>
      </w:pPr>
      <w:r w:rsidRPr="00A519C9">
        <w:rPr>
          <w:rFonts w:ascii="Times New Roman" w:hAnsi="Times New Roman"/>
          <w:sz w:val="28"/>
          <w:szCs w:val="28"/>
          <w:lang w:eastAsia="ru-RU"/>
        </w:rPr>
        <w:t>4) в отношении лиц, совершивших общественно опасные деяния (преступления);</w:t>
      </w:r>
    </w:p>
    <w:p w:rsidR="00894101" w:rsidRPr="00A519C9" w:rsidRDefault="00894101" w:rsidP="00894101">
      <w:pPr>
        <w:spacing w:before="100" w:beforeAutospacing="1" w:after="100" w:afterAutospacing="1" w:line="240" w:lineRule="auto"/>
        <w:jc w:val="both"/>
        <w:rPr>
          <w:rFonts w:ascii="Times New Roman" w:hAnsi="Times New Roman"/>
          <w:sz w:val="28"/>
          <w:szCs w:val="28"/>
          <w:lang w:eastAsia="ru-RU"/>
        </w:rPr>
      </w:pPr>
      <w:r w:rsidRPr="00A519C9">
        <w:rPr>
          <w:rFonts w:ascii="Times New Roman" w:hAnsi="Times New Roman"/>
          <w:sz w:val="28"/>
          <w:szCs w:val="28"/>
          <w:lang w:eastAsia="ru-RU"/>
        </w:rPr>
        <w:t>5) при проведении судебно-медицинской экспертизы и (или) судебно-психиатрической экспертизы.</w:t>
      </w:r>
    </w:p>
    <w:p w:rsidR="00A519C9" w:rsidRDefault="00A519C9" w:rsidP="0066703E">
      <w:pPr>
        <w:spacing w:before="100" w:beforeAutospacing="1" w:after="100" w:afterAutospacing="1" w:line="240" w:lineRule="auto"/>
        <w:jc w:val="both"/>
        <w:rPr>
          <w:rFonts w:ascii="Times New Roman" w:hAnsi="Times New Roman"/>
          <w:sz w:val="24"/>
          <w:szCs w:val="24"/>
          <w:lang w:eastAsia="ru-RU"/>
        </w:rPr>
      </w:pPr>
    </w:p>
    <w:p w:rsidR="0066703E" w:rsidRPr="004E0F88" w:rsidRDefault="004E0F88" w:rsidP="0066703E">
      <w:pPr>
        <w:spacing w:before="100" w:beforeAutospacing="1" w:after="100" w:afterAutospacing="1" w:line="240" w:lineRule="auto"/>
        <w:jc w:val="both"/>
        <w:rPr>
          <w:rFonts w:ascii="Times New Roman" w:hAnsi="Times New Roman"/>
          <w:b/>
          <w:i/>
          <w:sz w:val="28"/>
          <w:szCs w:val="28"/>
          <w:lang w:eastAsia="ru-RU"/>
        </w:rPr>
      </w:pPr>
      <w:r w:rsidRPr="004E0F88">
        <w:rPr>
          <w:rFonts w:ascii="Times New Roman" w:hAnsi="Times New Roman"/>
          <w:b/>
          <w:i/>
          <w:sz w:val="28"/>
          <w:szCs w:val="28"/>
          <w:lang w:eastAsia="ru-RU"/>
        </w:rPr>
        <w:t>5.</w:t>
      </w:r>
      <w:r w:rsidR="0066703E" w:rsidRPr="004E0F88">
        <w:rPr>
          <w:rFonts w:ascii="Times New Roman" w:hAnsi="Times New Roman"/>
          <w:b/>
          <w:i/>
          <w:sz w:val="28"/>
          <w:szCs w:val="28"/>
          <w:lang w:eastAsia="ru-RU"/>
        </w:rPr>
        <w:t xml:space="preserve"> Какие нарушения, выявленные при проведении контрольно-надзорных мероприятий, являются наиболее частыми? Где намечается тенденция к снижению количества нарушений?</w:t>
      </w:r>
    </w:p>
    <w:p w:rsidR="0066703E" w:rsidRDefault="0066703E" w:rsidP="00895B9E">
      <w:pPr>
        <w:spacing w:before="100" w:beforeAutospacing="1" w:after="100" w:afterAutospacing="1" w:line="240" w:lineRule="auto"/>
        <w:ind w:firstLine="851"/>
        <w:rPr>
          <w:rFonts w:ascii="Times New Roman" w:hAnsi="Times New Roman"/>
          <w:sz w:val="28"/>
          <w:szCs w:val="28"/>
          <w:lang w:eastAsia="ru-RU"/>
        </w:rPr>
      </w:pPr>
      <w:r w:rsidRPr="00895B9E">
        <w:rPr>
          <w:rFonts w:ascii="Times New Roman" w:hAnsi="Times New Roman"/>
          <w:b/>
          <w:bCs/>
          <w:sz w:val="28"/>
          <w:szCs w:val="28"/>
          <w:lang w:eastAsia="ru-RU"/>
        </w:rPr>
        <w:t>Ответ</w:t>
      </w:r>
      <w:r w:rsidRPr="00895B9E">
        <w:rPr>
          <w:rFonts w:ascii="Times New Roman" w:hAnsi="Times New Roman"/>
          <w:sz w:val="28"/>
          <w:szCs w:val="28"/>
          <w:lang w:eastAsia="ru-RU"/>
        </w:rPr>
        <w:t>: к наиболее частым нарушениям относятся</w:t>
      </w:r>
      <w:r w:rsidR="004E0F88" w:rsidRPr="00895B9E">
        <w:rPr>
          <w:rFonts w:ascii="Times New Roman" w:hAnsi="Times New Roman"/>
          <w:sz w:val="28"/>
          <w:szCs w:val="28"/>
          <w:lang w:eastAsia="ru-RU"/>
        </w:rPr>
        <w:t xml:space="preserve"> </w:t>
      </w:r>
      <w:r w:rsidRPr="00895B9E">
        <w:rPr>
          <w:rFonts w:ascii="Times New Roman" w:hAnsi="Times New Roman"/>
          <w:sz w:val="28"/>
          <w:szCs w:val="28"/>
          <w:lang w:eastAsia="ru-RU"/>
        </w:rPr>
        <w:t xml:space="preserve"> нарушение условий хранения лекарственных препаратов, </w:t>
      </w:r>
      <w:r w:rsidR="00895B9E">
        <w:rPr>
          <w:rFonts w:ascii="Times New Roman" w:hAnsi="Times New Roman"/>
          <w:sz w:val="28"/>
          <w:szCs w:val="28"/>
          <w:lang w:eastAsia="ru-RU"/>
        </w:rPr>
        <w:t>по данному нарушению составлено 50% протоколов.</w:t>
      </w:r>
    </w:p>
    <w:p w:rsidR="00A519C9" w:rsidRPr="00895B9E" w:rsidRDefault="00A519C9" w:rsidP="00A519C9">
      <w:pPr>
        <w:pStyle w:val="a3"/>
        <w:jc w:val="both"/>
        <w:rPr>
          <w:b/>
          <w:i/>
          <w:sz w:val="28"/>
          <w:szCs w:val="28"/>
        </w:rPr>
      </w:pPr>
      <w:r w:rsidRPr="00193D74">
        <w:rPr>
          <w:sz w:val="28"/>
          <w:szCs w:val="28"/>
        </w:rPr>
        <w:t xml:space="preserve">     </w:t>
      </w:r>
      <w:r w:rsidR="00895B9E" w:rsidRPr="00895B9E">
        <w:rPr>
          <w:b/>
          <w:i/>
          <w:sz w:val="28"/>
          <w:szCs w:val="28"/>
        </w:rPr>
        <w:t xml:space="preserve">6. </w:t>
      </w:r>
      <w:r w:rsidRPr="00895B9E">
        <w:rPr>
          <w:b/>
          <w:i/>
          <w:sz w:val="28"/>
          <w:szCs w:val="28"/>
        </w:rPr>
        <w:t>Какая предусмотрена ответственность за нарушение медицинскими работниками прав пациентов в области охраны здоровья граждан?</w:t>
      </w:r>
    </w:p>
    <w:p w:rsidR="00A519C9" w:rsidRDefault="00A519C9" w:rsidP="00A519C9">
      <w:pPr>
        <w:spacing w:after="0"/>
        <w:ind w:firstLine="708"/>
        <w:jc w:val="both"/>
        <w:rPr>
          <w:rFonts w:ascii="Times New Roman" w:hAnsi="Times New Roman"/>
          <w:sz w:val="28"/>
          <w:szCs w:val="28"/>
        </w:rPr>
      </w:pPr>
      <w:r>
        <w:rPr>
          <w:rFonts w:ascii="Times New Roman" w:hAnsi="Times New Roman"/>
          <w:b/>
          <w:color w:val="000000"/>
          <w:sz w:val="28"/>
          <w:szCs w:val="28"/>
        </w:rPr>
        <w:t>Ответ</w:t>
      </w:r>
      <w:r w:rsidRPr="007E6B78">
        <w:rPr>
          <w:rFonts w:ascii="Times New Roman" w:hAnsi="Times New Roman"/>
          <w:sz w:val="28"/>
          <w:szCs w:val="28"/>
        </w:rPr>
        <w:t>:</w:t>
      </w:r>
      <w:r w:rsidR="00895B9E">
        <w:rPr>
          <w:rFonts w:ascii="Times New Roman" w:hAnsi="Times New Roman"/>
          <w:sz w:val="28"/>
          <w:szCs w:val="28"/>
        </w:rPr>
        <w:t xml:space="preserve"> </w:t>
      </w:r>
    </w:p>
    <w:p w:rsidR="00A519C9" w:rsidRPr="003C59A7" w:rsidRDefault="00A519C9" w:rsidP="00895B9E">
      <w:pPr>
        <w:pStyle w:val="a3"/>
        <w:spacing w:before="0" w:beforeAutospacing="0" w:after="0" w:afterAutospacing="0" w:line="276" w:lineRule="auto"/>
        <w:jc w:val="both"/>
        <w:rPr>
          <w:sz w:val="28"/>
          <w:szCs w:val="28"/>
        </w:rPr>
      </w:pPr>
      <w:r w:rsidRPr="00193D74">
        <w:rPr>
          <w:rStyle w:val="a4"/>
          <w:b/>
          <w:bCs/>
          <w:i w:val="0"/>
          <w:sz w:val="28"/>
          <w:szCs w:val="28"/>
        </w:rPr>
        <w:t xml:space="preserve"> </w:t>
      </w:r>
      <w:r>
        <w:rPr>
          <w:rStyle w:val="a4"/>
          <w:b/>
          <w:bCs/>
          <w:i w:val="0"/>
          <w:sz w:val="28"/>
          <w:szCs w:val="28"/>
        </w:rPr>
        <w:tab/>
      </w:r>
      <w:proofErr w:type="gramStart"/>
      <w:r w:rsidRPr="003C59A7">
        <w:rPr>
          <w:sz w:val="28"/>
          <w:szCs w:val="28"/>
        </w:rPr>
        <w:t>В соответствии с п. 13 ст. 2 Федерального закона от 21.11.2011 г. № 323-ФЗ "Об основах охраны здоровья граждан в РФ"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A519C9" w:rsidRPr="003C59A7" w:rsidRDefault="00A519C9" w:rsidP="00895B9E">
      <w:pPr>
        <w:pStyle w:val="a3"/>
        <w:spacing w:before="0" w:beforeAutospacing="0" w:after="0" w:afterAutospacing="0" w:line="276" w:lineRule="auto"/>
        <w:jc w:val="both"/>
        <w:rPr>
          <w:sz w:val="28"/>
          <w:szCs w:val="28"/>
        </w:rPr>
      </w:pPr>
      <w:r w:rsidRPr="003C59A7">
        <w:rPr>
          <w:sz w:val="28"/>
          <w:szCs w:val="28"/>
        </w:rPr>
        <w:t xml:space="preserve">По действующему на сегодняшний день законодательству медицинские работники за нарушение прав граждан в сфере здравоохранения могут нести дисциплинарную, административную и уголовную ответственность. В соответствии с действующим трудовым законодательством, в том числе </w:t>
      </w:r>
      <w:r w:rsidRPr="003C59A7">
        <w:rPr>
          <w:sz w:val="28"/>
          <w:szCs w:val="28"/>
        </w:rPr>
        <w:lastRenderedPageBreak/>
        <w:t>статьей 192 ТК РФ, привлечение работника к дисциплинарной ответственности относится к исключительным полномочиям работодателя.</w:t>
      </w:r>
    </w:p>
    <w:p w:rsidR="00A519C9" w:rsidRPr="003C59A7" w:rsidRDefault="00A519C9" w:rsidP="00895B9E">
      <w:pPr>
        <w:pStyle w:val="a3"/>
        <w:spacing w:before="0" w:beforeAutospacing="0" w:after="0" w:afterAutospacing="0" w:line="276" w:lineRule="auto"/>
        <w:jc w:val="both"/>
        <w:rPr>
          <w:sz w:val="28"/>
          <w:szCs w:val="28"/>
        </w:rPr>
      </w:pPr>
      <w:r w:rsidRPr="003C59A7">
        <w:rPr>
          <w:sz w:val="28"/>
          <w:szCs w:val="28"/>
        </w:rPr>
        <w:t xml:space="preserve">В статье 6.32. </w:t>
      </w:r>
      <w:proofErr w:type="gramStart"/>
      <w:r w:rsidRPr="003C59A7">
        <w:rPr>
          <w:sz w:val="28"/>
          <w:szCs w:val="28"/>
        </w:rPr>
        <w:t>КоАП РФ говорится о том, что за нарушение требований законодательства в сфере охраны здоровья при проведении искусственного прерывания беременности, а именно о получении информированного добровольного согласия предусмотрено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roofErr w:type="gramEnd"/>
      <w:r w:rsidRPr="003C59A7">
        <w:rPr>
          <w:sz w:val="28"/>
          <w:szCs w:val="28"/>
        </w:rPr>
        <w:t xml:space="preserve"> на юридических лиц - от сорока тысяч до ста тысяч рублей. </w:t>
      </w:r>
      <w:proofErr w:type="gramStart"/>
      <w:r w:rsidRPr="003C59A7">
        <w:rPr>
          <w:sz w:val="28"/>
          <w:szCs w:val="28"/>
        </w:rPr>
        <w:t>За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предусмотрено наложение административного штрафа на граждан в размере от четырех тысяч до пяти тысяч рублей;</w:t>
      </w:r>
      <w:proofErr w:type="gramEnd"/>
      <w:r w:rsidRPr="003C59A7">
        <w:rPr>
          <w:sz w:val="28"/>
          <w:szCs w:val="28"/>
        </w:rPr>
        <w:t xml:space="preserve"> на должностных лиц - от десяти тысяч до тридцати тысяч рублей; на юридических лиц - от ста тысяч до ста пятидесяти тысяч рублей. При этом в целях настоящей статьи под гражданами понимаются медицинские работники, не являющиеся должностными лицами.</w:t>
      </w:r>
    </w:p>
    <w:p w:rsidR="00A519C9" w:rsidRPr="003C59A7" w:rsidRDefault="00A519C9" w:rsidP="00895B9E">
      <w:pPr>
        <w:pStyle w:val="a3"/>
        <w:spacing w:before="0" w:beforeAutospacing="0" w:after="0" w:afterAutospacing="0" w:line="276" w:lineRule="auto"/>
        <w:jc w:val="both"/>
        <w:rPr>
          <w:sz w:val="28"/>
          <w:szCs w:val="28"/>
        </w:rPr>
      </w:pPr>
      <w:proofErr w:type="gramStart"/>
      <w:r w:rsidRPr="003C59A7">
        <w:rPr>
          <w:sz w:val="28"/>
          <w:szCs w:val="28"/>
        </w:rPr>
        <w:t>Уголовный кодекс Российской Федерации от 13.06.1996 г. № 63-ФЗ предусматривает наказание за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в виде штрафа в размере до ста двадцати тысяч рублей или в размере заработной платы или иного дохода осужденного за</w:t>
      </w:r>
      <w:proofErr w:type="gramEnd"/>
      <w:r w:rsidRPr="003C59A7">
        <w:rPr>
          <w:sz w:val="28"/>
          <w:szCs w:val="28"/>
        </w:rPr>
        <w:t xml:space="preserve"> период до одного года, либо ограничение свободы на срок до трех лет, либо принудительные работы на срок до трех лет, либо лишение свободы на тот же срок. То же </w:t>
      </w:r>
      <w:proofErr w:type="gramStart"/>
      <w:r w:rsidRPr="003C59A7">
        <w:rPr>
          <w:sz w:val="28"/>
          <w:szCs w:val="28"/>
        </w:rPr>
        <w:t>деяние, повлекшее по неосторожности смерть человека наказывается</w:t>
      </w:r>
      <w:proofErr w:type="gramEnd"/>
      <w:r w:rsidRPr="003C59A7">
        <w:rPr>
          <w:sz w:val="28"/>
          <w:szCs w:val="28"/>
        </w:rPr>
        <w:t xml:space="preserve"> принудительными работами на срок до пяти лет либо лишением свободы на тот же срок.</w:t>
      </w:r>
    </w:p>
    <w:p w:rsidR="00894101" w:rsidRDefault="00894101" w:rsidP="00895B9E">
      <w:pPr>
        <w:spacing w:line="276" w:lineRule="auto"/>
      </w:pPr>
    </w:p>
    <w:sectPr w:rsidR="00894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F7"/>
    <w:rsid w:val="003B111B"/>
    <w:rsid w:val="004E0F88"/>
    <w:rsid w:val="0066703E"/>
    <w:rsid w:val="00667C6F"/>
    <w:rsid w:val="00894101"/>
    <w:rsid w:val="00895B9E"/>
    <w:rsid w:val="00A4506F"/>
    <w:rsid w:val="00A519C9"/>
    <w:rsid w:val="00FB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6F"/>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67C6F"/>
    <w:pPr>
      <w:spacing w:before="100" w:beforeAutospacing="1" w:after="100" w:afterAutospacing="1" w:line="240" w:lineRule="auto"/>
    </w:pPr>
    <w:rPr>
      <w:rFonts w:ascii="Times New Roman" w:eastAsia="Calibri" w:hAnsi="Times New Roman"/>
      <w:sz w:val="24"/>
      <w:szCs w:val="24"/>
      <w:lang w:eastAsia="ru-RU"/>
    </w:rPr>
  </w:style>
  <w:style w:type="character" w:styleId="a4">
    <w:name w:val="Emphasis"/>
    <w:basedOn w:val="a0"/>
    <w:qFormat/>
    <w:rsid w:val="00667C6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6F"/>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67C6F"/>
    <w:pPr>
      <w:spacing w:before="100" w:beforeAutospacing="1" w:after="100" w:afterAutospacing="1" w:line="240" w:lineRule="auto"/>
    </w:pPr>
    <w:rPr>
      <w:rFonts w:ascii="Times New Roman" w:eastAsia="Calibri" w:hAnsi="Times New Roman"/>
      <w:sz w:val="24"/>
      <w:szCs w:val="24"/>
      <w:lang w:eastAsia="ru-RU"/>
    </w:rPr>
  </w:style>
  <w:style w:type="character" w:styleId="a4">
    <w:name w:val="Emphasis"/>
    <w:basedOn w:val="a0"/>
    <w:qFormat/>
    <w:rsid w:val="00667C6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2018-03-27T04:27:00Z</dcterms:created>
  <dcterms:modified xsi:type="dcterms:W3CDTF">2018-03-27T06:44:00Z</dcterms:modified>
</cp:coreProperties>
</file>